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273" w:rsidRDefault="00690273" w:rsidP="00690273"/>
    <w:p w:rsidR="008920A0" w:rsidRPr="008920A0" w:rsidRDefault="008920A0" w:rsidP="008920A0">
      <w:pPr>
        <w:widowControl w:val="0"/>
        <w:autoSpaceDE w:val="0"/>
        <w:autoSpaceDN w:val="0"/>
        <w:adjustRightInd w:val="0"/>
        <w:ind w:firstLine="5529"/>
        <w:jc w:val="left"/>
        <w:rPr>
          <w:rFonts w:eastAsiaTheme="minorEastAsia" w:cs="Times New Roman"/>
          <w:color w:val="auto"/>
          <w:szCs w:val="26"/>
          <w:lang w:eastAsia="ru-RU"/>
        </w:rPr>
      </w:pPr>
      <w:r w:rsidRPr="008920A0">
        <w:rPr>
          <w:rFonts w:eastAsiaTheme="minorEastAsia" w:cs="Times New Roman"/>
          <w:color w:val="auto"/>
          <w:szCs w:val="26"/>
          <w:lang w:eastAsia="ru-RU"/>
        </w:rPr>
        <w:t>ПРИЛОЖЕНИЕ</w:t>
      </w:r>
    </w:p>
    <w:p w:rsidR="008920A0" w:rsidRPr="008920A0" w:rsidRDefault="008920A0" w:rsidP="008920A0">
      <w:pPr>
        <w:widowControl w:val="0"/>
        <w:autoSpaceDE w:val="0"/>
        <w:autoSpaceDN w:val="0"/>
        <w:adjustRightInd w:val="0"/>
        <w:ind w:left="5529" w:firstLine="5529"/>
        <w:jc w:val="left"/>
        <w:rPr>
          <w:rFonts w:eastAsiaTheme="minorEastAsia" w:cs="Times New Roman"/>
          <w:color w:val="auto"/>
          <w:szCs w:val="26"/>
          <w:lang w:eastAsia="ru-RU"/>
        </w:rPr>
      </w:pPr>
    </w:p>
    <w:p w:rsidR="008920A0" w:rsidRPr="008920A0" w:rsidRDefault="008920A0" w:rsidP="008920A0">
      <w:pPr>
        <w:widowControl w:val="0"/>
        <w:autoSpaceDE w:val="0"/>
        <w:autoSpaceDN w:val="0"/>
        <w:adjustRightInd w:val="0"/>
        <w:ind w:firstLine="5529"/>
        <w:jc w:val="left"/>
        <w:rPr>
          <w:rFonts w:eastAsiaTheme="minorEastAsia" w:cs="Times New Roman"/>
          <w:color w:val="auto"/>
          <w:szCs w:val="26"/>
          <w:lang w:eastAsia="ru-RU"/>
        </w:rPr>
      </w:pPr>
      <w:r w:rsidRPr="008920A0">
        <w:rPr>
          <w:rFonts w:eastAsiaTheme="minorEastAsia" w:cs="Times New Roman"/>
          <w:color w:val="auto"/>
          <w:szCs w:val="26"/>
          <w:lang w:eastAsia="ru-RU"/>
        </w:rPr>
        <w:t>УТВЕРЖДЕНО</w:t>
      </w:r>
    </w:p>
    <w:p w:rsidR="008920A0" w:rsidRPr="008920A0" w:rsidRDefault="008920A0" w:rsidP="008920A0">
      <w:pPr>
        <w:widowControl w:val="0"/>
        <w:autoSpaceDE w:val="0"/>
        <w:autoSpaceDN w:val="0"/>
        <w:adjustRightInd w:val="0"/>
        <w:ind w:firstLine="5529"/>
        <w:jc w:val="left"/>
        <w:rPr>
          <w:rFonts w:eastAsiaTheme="minorEastAsia" w:cs="Times New Roman"/>
          <w:color w:val="auto"/>
          <w:szCs w:val="26"/>
          <w:lang w:eastAsia="ru-RU"/>
        </w:rPr>
      </w:pPr>
      <w:r w:rsidRPr="008920A0">
        <w:rPr>
          <w:rFonts w:eastAsiaTheme="minorEastAsia" w:cs="Times New Roman"/>
          <w:color w:val="auto"/>
          <w:szCs w:val="26"/>
          <w:lang w:eastAsia="ru-RU"/>
        </w:rPr>
        <w:t>решением</w:t>
      </w:r>
      <w:r w:rsidRPr="008920A0">
        <w:rPr>
          <w:rFonts w:ascii="Times New Roman CYR" w:eastAsiaTheme="minorEastAsia" w:hAnsi="Times New Roman CYR" w:cs="Times New Roman CYR"/>
          <w:color w:val="auto"/>
          <w:sz w:val="24"/>
          <w:szCs w:val="24"/>
          <w:lang w:eastAsia="ru-RU"/>
        </w:rPr>
        <w:t xml:space="preserve"> </w:t>
      </w:r>
      <w:r w:rsidRPr="008920A0">
        <w:rPr>
          <w:rFonts w:eastAsiaTheme="minorEastAsia" w:cs="Times New Roman"/>
          <w:color w:val="auto"/>
          <w:szCs w:val="26"/>
          <w:lang w:eastAsia="ru-RU"/>
        </w:rPr>
        <w:t>X</w:t>
      </w:r>
      <w:r w:rsidR="00B27918" w:rsidRPr="008920A0">
        <w:rPr>
          <w:rFonts w:eastAsiaTheme="minorEastAsia" w:cs="Times New Roman"/>
          <w:color w:val="auto"/>
          <w:szCs w:val="26"/>
          <w:lang w:eastAsia="ru-RU"/>
        </w:rPr>
        <w:t>X</w:t>
      </w:r>
      <w:r w:rsidRPr="008920A0">
        <w:rPr>
          <w:rFonts w:eastAsiaTheme="minorEastAsia" w:cs="Times New Roman"/>
          <w:color w:val="auto"/>
          <w:szCs w:val="26"/>
          <w:lang w:eastAsia="ru-RU"/>
        </w:rPr>
        <w:t>I сесси</w:t>
      </w:r>
      <w:r w:rsidR="00B27918">
        <w:rPr>
          <w:rFonts w:eastAsiaTheme="minorEastAsia" w:cs="Times New Roman"/>
          <w:color w:val="auto"/>
          <w:szCs w:val="26"/>
          <w:lang w:eastAsia="ru-RU"/>
        </w:rPr>
        <w:t>и</w:t>
      </w:r>
      <w:r w:rsidRPr="008920A0">
        <w:rPr>
          <w:rFonts w:eastAsiaTheme="minorEastAsia" w:cs="Times New Roman"/>
          <w:color w:val="auto"/>
          <w:szCs w:val="26"/>
          <w:lang w:eastAsia="ru-RU"/>
        </w:rPr>
        <w:t xml:space="preserve"> IV созыва</w:t>
      </w:r>
    </w:p>
    <w:p w:rsidR="008920A0" w:rsidRPr="008920A0" w:rsidRDefault="008920A0" w:rsidP="008920A0">
      <w:pPr>
        <w:widowControl w:val="0"/>
        <w:autoSpaceDE w:val="0"/>
        <w:autoSpaceDN w:val="0"/>
        <w:adjustRightInd w:val="0"/>
        <w:ind w:firstLine="5529"/>
        <w:jc w:val="left"/>
        <w:rPr>
          <w:rFonts w:eastAsiaTheme="minorEastAsia" w:cs="Times New Roman"/>
          <w:color w:val="auto"/>
          <w:szCs w:val="26"/>
          <w:lang w:eastAsia="ru-RU"/>
        </w:rPr>
      </w:pPr>
      <w:r w:rsidRPr="008920A0">
        <w:rPr>
          <w:rFonts w:eastAsiaTheme="minorEastAsia" w:cs="Times New Roman"/>
          <w:color w:val="auto"/>
          <w:szCs w:val="26"/>
          <w:lang w:eastAsia="ru-RU"/>
        </w:rPr>
        <w:t>Совета Выселковского сельского</w:t>
      </w:r>
    </w:p>
    <w:p w:rsidR="008920A0" w:rsidRPr="008920A0" w:rsidRDefault="008920A0" w:rsidP="008920A0">
      <w:pPr>
        <w:widowControl w:val="0"/>
        <w:autoSpaceDE w:val="0"/>
        <w:autoSpaceDN w:val="0"/>
        <w:adjustRightInd w:val="0"/>
        <w:ind w:firstLine="5529"/>
        <w:jc w:val="left"/>
        <w:rPr>
          <w:rFonts w:eastAsiaTheme="minorEastAsia" w:cs="Times New Roman"/>
          <w:color w:val="auto"/>
          <w:szCs w:val="26"/>
          <w:lang w:eastAsia="ru-RU"/>
        </w:rPr>
      </w:pPr>
      <w:r w:rsidRPr="008920A0">
        <w:rPr>
          <w:rFonts w:eastAsiaTheme="minorEastAsia" w:cs="Times New Roman"/>
          <w:color w:val="auto"/>
          <w:szCs w:val="26"/>
          <w:lang w:eastAsia="ru-RU"/>
        </w:rPr>
        <w:t>поселения Выселковского района</w:t>
      </w:r>
    </w:p>
    <w:p w:rsidR="008920A0" w:rsidRPr="008920A0" w:rsidRDefault="008920A0" w:rsidP="008920A0">
      <w:pPr>
        <w:widowControl w:val="0"/>
        <w:autoSpaceDE w:val="0"/>
        <w:autoSpaceDN w:val="0"/>
        <w:adjustRightInd w:val="0"/>
        <w:ind w:firstLine="5529"/>
        <w:jc w:val="left"/>
        <w:rPr>
          <w:rFonts w:eastAsiaTheme="minorEastAsia" w:cs="Times New Roman"/>
          <w:color w:val="auto"/>
          <w:szCs w:val="26"/>
          <w:lang w:eastAsia="ru-RU"/>
        </w:rPr>
      </w:pPr>
      <w:r w:rsidRPr="008920A0">
        <w:rPr>
          <w:rFonts w:eastAsiaTheme="minorEastAsia" w:cs="Times New Roman"/>
          <w:color w:val="auto"/>
          <w:szCs w:val="26"/>
          <w:lang w:eastAsia="ru-RU"/>
        </w:rPr>
        <w:t>от</w:t>
      </w:r>
      <w:r>
        <w:rPr>
          <w:rFonts w:eastAsiaTheme="minorEastAsia" w:cs="Times New Roman"/>
          <w:color w:val="auto"/>
          <w:szCs w:val="26"/>
          <w:lang w:eastAsia="ru-RU"/>
        </w:rPr>
        <w:t xml:space="preserve"> 23 июня</w:t>
      </w:r>
      <w:r w:rsidRPr="008920A0">
        <w:rPr>
          <w:rFonts w:eastAsiaTheme="minorEastAsia" w:cs="Times New Roman"/>
          <w:color w:val="auto"/>
          <w:szCs w:val="26"/>
          <w:lang w:eastAsia="ru-RU"/>
        </w:rPr>
        <w:t xml:space="preserve"> 2021 года № 2-1</w:t>
      </w:r>
      <w:r>
        <w:rPr>
          <w:rFonts w:eastAsiaTheme="minorEastAsia" w:cs="Times New Roman"/>
          <w:color w:val="auto"/>
          <w:szCs w:val="26"/>
          <w:lang w:eastAsia="ru-RU"/>
        </w:rPr>
        <w:t>12</w:t>
      </w:r>
    </w:p>
    <w:p w:rsidR="00154ADA" w:rsidRDefault="00154ADA" w:rsidP="00690273"/>
    <w:p w:rsidR="00154ADA" w:rsidRDefault="00154ADA" w:rsidP="00690273"/>
    <w:p w:rsidR="00690273" w:rsidRDefault="00690273" w:rsidP="00690273">
      <w:pPr>
        <w:jc w:val="center"/>
      </w:pPr>
    </w:p>
    <w:p w:rsidR="00C15AAE" w:rsidRDefault="00C15AAE" w:rsidP="00690273">
      <w:pPr>
        <w:jc w:val="center"/>
      </w:pPr>
      <w:bookmarkStart w:id="0" w:name="_GoBack"/>
      <w:bookmarkEnd w:id="0"/>
    </w:p>
    <w:p w:rsidR="00A10DE8" w:rsidRPr="00154ADA" w:rsidRDefault="00A10DE8" w:rsidP="00154ADA">
      <w:pPr>
        <w:pStyle w:val="a6"/>
        <w:jc w:val="center"/>
        <w:rPr>
          <w:b/>
          <w:lang w:eastAsia="ru-RU"/>
        </w:rPr>
      </w:pPr>
      <w:r w:rsidRPr="00154ADA">
        <w:rPr>
          <w:b/>
          <w:lang w:eastAsia="ru-RU"/>
        </w:rPr>
        <w:t>Порядок</w:t>
      </w:r>
    </w:p>
    <w:p w:rsidR="00A10DE8" w:rsidRPr="00154ADA" w:rsidRDefault="00A10DE8" w:rsidP="00154ADA">
      <w:pPr>
        <w:pStyle w:val="a6"/>
        <w:jc w:val="center"/>
        <w:rPr>
          <w:b/>
          <w:lang w:eastAsia="ru-RU"/>
        </w:rPr>
      </w:pPr>
      <w:r w:rsidRPr="00154ADA">
        <w:rPr>
          <w:b/>
          <w:lang w:eastAsia="ru-RU"/>
        </w:rPr>
        <w:t xml:space="preserve">установления льготной арендной платы и ее размеров в отношении объектов культурного наследия, находящихся в муниципальной собственности </w:t>
      </w:r>
      <w:r w:rsidR="00154ADA">
        <w:rPr>
          <w:b/>
          <w:lang w:eastAsia="ru-RU"/>
        </w:rPr>
        <w:t>Выселковского</w:t>
      </w:r>
      <w:r w:rsidRPr="00154ADA">
        <w:rPr>
          <w:b/>
          <w:lang w:eastAsia="ru-RU"/>
        </w:rPr>
        <w:t xml:space="preserve"> сельского поселения</w:t>
      </w:r>
    </w:p>
    <w:p w:rsidR="00A10DE8" w:rsidRDefault="00154ADA" w:rsidP="00154ADA">
      <w:pPr>
        <w:pStyle w:val="a6"/>
        <w:jc w:val="center"/>
        <w:rPr>
          <w:b/>
          <w:lang w:eastAsia="ru-RU"/>
        </w:rPr>
      </w:pPr>
      <w:r>
        <w:rPr>
          <w:b/>
          <w:lang w:eastAsia="ru-RU"/>
        </w:rPr>
        <w:t>Выселковского</w:t>
      </w:r>
      <w:r w:rsidR="00A10DE8" w:rsidRPr="00154ADA">
        <w:rPr>
          <w:b/>
          <w:lang w:eastAsia="ru-RU"/>
        </w:rPr>
        <w:t xml:space="preserve"> района</w:t>
      </w:r>
    </w:p>
    <w:p w:rsidR="00AC1FFD" w:rsidRPr="00154ADA" w:rsidRDefault="00AC1FFD" w:rsidP="00154ADA">
      <w:pPr>
        <w:pStyle w:val="a6"/>
        <w:jc w:val="center"/>
        <w:rPr>
          <w:b/>
          <w:lang w:eastAsia="ru-RU"/>
        </w:rPr>
      </w:pPr>
    </w:p>
    <w:p w:rsidR="00A10DE8" w:rsidRPr="00AC1FFD" w:rsidRDefault="00A10DE8" w:rsidP="00A10DE8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 w:val="24"/>
          <w:szCs w:val="24"/>
          <w:lang w:eastAsia="ru-RU"/>
        </w:rPr>
      </w:pPr>
    </w:p>
    <w:p w:rsidR="00A10DE8" w:rsidRPr="00AC1FFD" w:rsidRDefault="00A10DE8" w:rsidP="00AC1FFD">
      <w:pPr>
        <w:widowControl w:val="0"/>
        <w:autoSpaceDE w:val="0"/>
        <w:autoSpaceDN w:val="0"/>
        <w:adjustRightInd w:val="0"/>
        <w:ind w:firstLine="698"/>
        <w:jc w:val="center"/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</w:pPr>
      <w:r w:rsidRPr="00AC1FFD"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  <w:t>1. Установление льготной арендной платы и ее размеров в отношении объектов культурного наследия, находящихся в надлежащем</w:t>
      </w:r>
    </w:p>
    <w:p w:rsidR="00A10DE8" w:rsidRPr="00AC1FFD" w:rsidRDefault="00A10DE8" w:rsidP="00AC1FFD">
      <w:pPr>
        <w:widowControl w:val="0"/>
        <w:autoSpaceDE w:val="0"/>
        <w:autoSpaceDN w:val="0"/>
        <w:adjustRightInd w:val="0"/>
        <w:ind w:firstLine="698"/>
        <w:jc w:val="center"/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</w:pPr>
      <w:r w:rsidRPr="00AC1FFD"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  <w:t>техническом состоянии</w:t>
      </w:r>
      <w:r w:rsidR="00122768" w:rsidRPr="00AC1FFD"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  <w:t>.</w:t>
      </w:r>
    </w:p>
    <w:p w:rsidR="00A10DE8" w:rsidRPr="00A10DE8" w:rsidRDefault="00A10DE8" w:rsidP="00AC1FF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1. Льготная арендная плата устанавливается физическим или юридическим лицам, владеющим на праве аренды находящимися в муниципальной собственности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объектами культурного наследия (далее - объект культурного наследия), вложившим свои средства в работы по их сохранению, предусмотренные </w:t>
      </w:r>
      <w:hyperlink r:id="rId4" w:history="1">
        <w:r w:rsidRPr="00122768">
          <w:rPr>
            <w:rFonts w:ascii="Times New Roman CYR" w:eastAsiaTheme="minorEastAsia" w:hAnsi="Times New Roman CYR" w:cs="Times New Roman CYR"/>
            <w:color w:val="auto"/>
            <w:szCs w:val="28"/>
            <w:lang w:eastAsia="ru-RU"/>
          </w:rPr>
          <w:t>статьями 40-45</w:t>
        </w:r>
      </w:hyperlink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Федерального закона от 25 июня 2002 года N 73-ФЗ "Об объектах культурного наследия (памятниках истории и культуры) народов Российской Федерации" (далее - Федеральный закон N 73-ФЗ), и обеспечившим выполнение этих работ в соответствии с </w:t>
      </w:r>
      <w:hyperlink r:id="rId5" w:history="1">
        <w:r w:rsidRPr="00122768">
          <w:rPr>
            <w:rFonts w:ascii="Times New Roman CYR" w:eastAsiaTheme="minorEastAsia" w:hAnsi="Times New Roman CYR" w:cs="Times New Roman CYR"/>
            <w:color w:val="auto"/>
            <w:szCs w:val="28"/>
            <w:lang w:eastAsia="ru-RU"/>
          </w:rPr>
          <w:t>Федеральным законом</w:t>
        </w:r>
      </w:hyperlink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N 73-ФЗ (далее соответственно - льготная арендная плата, арендатор).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2. Основанием для установления льготной арендной платы является вложение арендатором своих средств в работы по сохранению объекта культурного наследия, предусмотренные </w:t>
      </w:r>
      <w:hyperlink r:id="rId6" w:history="1">
        <w:r w:rsidRPr="00122768">
          <w:rPr>
            <w:rFonts w:ascii="Times New Roman CYR" w:eastAsiaTheme="minorEastAsia" w:hAnsi="Times New Roman CYR" w:cs="Times New Roman CYR"/>
            <w:color w:val="auto"/>
            <w:szCs w:val="28"/>
            <w:lang w:eastAsia="ru-RU"/>
          </w:rPr>
          <w:t>статьями 40-45</w:t>
        </w:r>
      </w:hyperlink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Федерального закона N 73-ФЗ, и обеспечение их выполнения в соответствии с </w:t>
      </w:r>
      <w:hyperlink r:id="rId7" w:history="1">
        <w:r w:rsidRPr="00122768">
          <w:rPr>
            <w:rFonts w:ascii="Times New Roman CYR" w:eastAsiaTheme="minorEastAsia" w:hAnsi="Times New Roman CYR" w:cs="Times New Roman CYR"/>
            <w:color w:val="auto"/>
            <w:szCs w:val="28"/>
            <w:lang w:eastAsia="ru-RU"/>
          </w:rPr>
          <w:t>Федеральным законом</w:t>
        </w:r>
      </w:hyperlink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N 73-ФЗ.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3. Льготная арендная плата не устанавливается в следующих случаях: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- наличие у арендатора задолженности по уплате в доход бюджета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платежей, предусмотренных договором аренды соответствующего объекта культурного наследия;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проведение работ по сохранению объекта культурного наследия явилось следствием несоблюдения арендатором охранных обязательств.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4. Для предоставления льготной арендной платы арендатор подает заявление в администрацию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с приложением к заявлению следующих документов: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lastRenderedPageBreak/>
        <w:t>- копии договора аренды объекта культурного наследия;</w:t>
      </w:r>
    </w:p>
    <w:p w:rsidR="008920A0" w:rsidRDefault="008920A0" w:rsidP="008920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2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- справки от арендодателя об отсутствии у арендатора задолженности по уплате в доход бюджета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платежей, предусмотренных договором аренды соответствующего объекта культурного наследия;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копий документов, подтверждающих проведение и выполнение работ по сохранению объекта культурного наследия;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копии задания на проведение работ по сохранению объекта культурного наследия;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копии разрешения на проведение работ по сохранению объекта культурного наследия;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сметно-финансовые расчеты проведения работ, выполненные на основе базового уровня цен, установленных в задании на проведение работ по сохранению объекта культурного наследия, с положительным заключением экспертизы о достоверности определения сметной стоимости, полученным в установленном порядке (далее - сметно-финансовый расчет);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отчет о выполнении работ по сохранению объекта культурного наследия;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акт приемки работ по сохранению объекта культурного наследия (далее - акт).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5. Заявление может быть подано: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- при личном обращении заявителя в администрацию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в виде почтового отправления;</w:t>
      </w:r>
    </w:p>
    <w:p w:rsidR="00A10DE8" w:rsidRPr="00A10DE8" w:rsidRDefault="00AC1FFD" w:rsidP="00154ADA">
      <w:pPr>
        <w:widowControl w:val="0"/>
        <w:autoSpaceDE w:val="0"/>
        <w:autoSpaceDN w:val="0"/>
        <w:adjustRightInd w:val="0"/>
        <w:ind w:firstLine="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ab/>
      </w:r>
      <w:r w:rsidR="00A10DE8"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- в электронной форме (через официальный адрес электронной почты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="00A10DE8"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).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6. Администрация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(далее - отдел культуры) в срок, составляющий не более 30 дней с даты, следующей за датой регистрации (присвоения входящего номера) заявлению с прилагаемыми к нему документами в администрации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, выносит решение о предоставлении льготной арендной платы в форме постановления администрации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либо направляет заявителю обоснованный отказ в</w:t>
      </w:r>
      <w:r w:rsidR="00064339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предоставлении льготной арендной платы в форме письма.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7. Отрицательное заключение выдается администрацией сельского поселения в случае предоставления заявителем неполного пакета документов, указанного в пункте 4 раздела 1 настоящего Порядка.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8. Постановление администрации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о предоставлении льготной арендной платы является основанием для оформления арендодателем в установленном порядке дополнительного соглашения к договору аренды объекта культурного наследия, в котором указываются размер льготной арендной платы и срок, на который она устанавливается.</w:t>
      </w:r>
    </w:p>
    <w:p w:rsidR="008920A0" w:rsidRDefault="008920A0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</w:p>
    <w:p w:rsidR="008920A0" w:rsidRDefault="008920A0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</w:p>
    <w:p w:rsidR="008920A0" w:rsidRDefault="008920A0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</w:p>
    <w:p w:rsidR="008920A0" w:rsidRDefault="008920A0" w:rsidP="008920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3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Арендодателем объектов культурного наследия, составляющих имущество казны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, выступает администрация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Арендодателем объектов культурного наследия, закрепленных на праве оперативного управления или хозяйственного ведения за муниципальными учреждениями или муниципальными унитарными предприятиями, выступает правообладатель.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9. Льготная арендная плата устанавливается со дня вступления в силу дополнительного соглашения к договору аренды объекта культурного наследия.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Срок применения льготной арендной платы ограничивается сроком действия договора аренды.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10. Размер льготной арендной платы рассчитывается с учетом расходов арендатора на проведение работ по сохранению объекта культурного наследия (далее - сумма расходов арендатора).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Суммой расходов арендатора признается затраченная на выполнение работ сумма, подтвержденная актом и рассчитанная согласно сметно-финансовому расчету.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11. Годовой размер льготной арендной платы определяется по следующей формуле: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УАП = АП x 0,3, где: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УАП - годовой размер льготной арендной платы (рублей в год);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АП - годовой размер арендной платы в соответствии с договором аренды (рублей в год);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0,3 - коэффициент расчета размера льготной арендной платы.</w:t>
      </w:r>
    </w:p>
    <w:p w:rsidR="00A10DE8" w:rsidRPr="00A10DE8" w:rsidRDefault="00064339" w:rsidP="00154ADA">
      <w:pPr>
        <w:widowControl w:val="0"/>
        <w:autoSpaceDE w:val="0"/>
        <w:autoSpaceDN w:val="0"/>
        <w:adjustRightInd w:val="0"/>
        <w:ind w:firstLine="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ab/>
      </w:r>
      <w:r w:rsidR="00A10DE8"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12. Срок (в годах), на который устанавливается льготная арендная плата, определяется по следующей формуле: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С = СРА / АП - УАП, где: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СРА - сумма расходов арендатора (рублей);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АП - годовой размер арендной платы в соответствии с договором аренды (рублей в год);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УАП - годовой размер льготной арендной платы (рублей в год).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</w:p>
    <w:p w:rsidR="00A10DE8" w:rsidRPr="00064339" w:rsidRDefault="00A10DE8" w:rsidP="00122768">
      <w:pPr>
        <w:widowControl w:val="0"/>
        <w:autoSpaceDE w:val="0"/>
        <w:autoSpaceDN w:val="0"/>
        <w:adjustRightInd w:val="0"/>
        <w:ind w:firstLine="698"/>
        <w:jc w:val="center"/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</w:pPr>
      <w:r w:rsidRPr="00064339"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  <w:t>2. Установление льготной арендной платы и ее размеров в отношении объектов культурного наследия, находящихся в ненадлежащем</w:t>
      </w:r>
    </w:p>
    <w:p w:rsidR="00A10DE8" w:rsidRPr="00064339" w:rsidRDefault="00A10DE8" w:rsidP="00122768">
      <w:pPr>
        <w:widowControl w:val="0"/>
        <w:autoSpaceDE w:val="0"/>
        <w:autoSpaceDN w:val="0"/>
        <w:adjustRightInd w:val="0"/>
        <w:ind w:firstLine="698"/>
        <w:jc w:val="center"/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</w:pPr>
      <w:r w:rsidRPr="00064339"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  <w:t>техническом состоянии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1. Объекты культурного наследия, находящиеся в неудовлетворительном состоянии, относящиеся к муниципальной собственности </w:t>
      </w:r>
      <w:r w:rsidR="00154ADA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 сельского поселения Выселковского района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, предоставляются в аренду по результатам проведения аукциона на право заключения договора аренды (далее - аукцион).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Факт нахождения объекта культурного наследия в неудовлетворительном состоянии устанавливается на основании экспертного заключения о 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lastRenderedPageBreak/>
        <w:t>фактическом состоянии объекта, выданного специализированной организацией.</w:t>
      </w:r>
    </w:p>
    <w:p w:rsidR="008920A0" w:rsidRDefault="008920A0" w:rsidP="008920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4</w:t>
      </w:r>
    </w:p>
    <w:p w:rsidR="00A10DE8" w:rsidRPr="00A10DE8" w:rsidRDefault="00A10DE8" w:rsidP="001B2D12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2. Организатором торгов по проведению аукциона на право заключения договора аренды объекта культурного наследия, находящегося в неудовлетворительном состоянии, выступает балансодержатель имущества.</w:t>
      </w:r>
    </w:p>
    <w:p w:rsidR="00A10DE8" w:rsidRPr="00A10DE8" w:rsidRDefault="00A10DE8" w:rsidP="001B2D12">
      <w:pPr>
        <w:ind w:firstLine="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Организатор торгов направляет проект договора аренды такого объекта </w:t>
      </w:r>
      <w:r w:rsidR="001B2D12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з</w:t>
      </w:r>
      <w:r w:rsidR="001B2D12">
        <w:rPr>
          <w:rFonts w:cs="Times New Roman"/>
          <w:szCs w:val="28"/>
        </w:rPr>
        <w:t xml:space="preserve">аместителю главы администрации по экономическим и социальным вопросам                                  </w:t>
      </w:r>
      <w:r w:rsidRPr="00FC7C6E">
        <w:rPr>
          <w:rFonts w:ascii="Times New Roman CYR" w:eastAsiaTheme="minorEastAsia" w:hAnsi="Times New Roman CYR" w:cs="Times New Roman CYR"/>
          <w:b/>
          <w:color w:val="auto"/>
          <w:szCs w:val="28"/>
          <w:lang w:eastAsia="ru-RU"/>
        </w:rPr>
        <w:t xml:space="preserve"> 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на согласование.</w:t>
      </w:r>
    </w:p>
    <w:p w:rsidR="00A10DE8" w:rsidRPr="00A10DE8" w:rsidRDefault="00A10DE8" w:rsidP="001B2D12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Администрация </w:t>
      </w:r>
      <w:r w:rsidR="00F642B6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Выселковского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сельского поселения в пределах своей компетенции рассматривает проект договора аренды на предмет его соответствия положениям </w:t>
      </w:r>
      <w:hyperlink r:id="rId8" w:history="1">
        <w:r w:rsidRPr="00F642B6">
          <w:rPr>
            <w:rFonts w:ascii="Times New Roman CYR" w:eastAsiaTheme="minorEastAsia" w:hAnsi="Times New Roman CYR" w:cs="Times New Roman CYR"/>
            <w:color w:val="auto"/>
            <w:szCs w:val="28"/>
            <w:lang w:eastAsia="ru-RU"/>
          </w:rPr>
          <w:t>главы VIII</w:t>
        </w:r>
      </w:hyperlink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Федерального закона N 73-ФЗ и настоящего Порядка и в срок не позднее 14 календарных дней со дня, следующего за днем его регистрации в администрации, письменно согласовывает проект договора аренды либо направляет мотивированный отказ в согласовании.</w:t>
      </w:r>
    </w:p>
    <w:p w:rsidR="00A10DE8" w:rsidRPr="00A10DE8" w:rsidRDefault="00F642B6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Администрация Выселковского</w:t>
      </w:r>
      <w:r w:rsidR="00A10DE8"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сельского поселения отказывает в согласовании проекта договора аренды только в случае его несоответствия положениям </w:t>
      </w:r>
      <w:hyperlink r:id="rId9" w:history="1">
        <w:r w:rsidR="00A10DE8" w:rsidRPr="00F642B6">
          <w:rPr>
            <w:rFonts w:ascii="Times New Roman CYR" w:eastAsiaTheme="minorEastAsia" w:hAnsi="Times New Roman CYR" w:cs="Times New Roman CYR"/>
            <w:color w:val="auto"/>
            <w:szCs w:val="28"/>
            <w:lang w:eastAsia="ru-RU"/>
          </w:rPr>
          <w:t>главы VIII</w:t>
        </w:r>
      </w:hyperlink>
      <w:r w:rsidR="00A10DE8"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Федерального закона N 73-ФЗ и (или) настоящего Порядка.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Согласованный проект договора аренды либо мотивированный отказ в согласовании направляется организатору торгов, либо его представителю, чьи полномочия подтверждены в соответствии с законодательством.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3. При проведении аукциона начальный размер арендной платы за объект культурного наследия, находящийся в неудовлетворительном состоянии, устанавливается в сумме 1 рубль в год.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4. Льготная арендная плата в отношении объектов культурного наследия, находящихся в неудовлетворительном состоянии, в размере, указанном в пункте 3 раздела 2 настоящего Порядка, устанавливается на следующих условиях: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срок аренды объектов культурного наследия, находящихся в неудовлетворительном состоянии, составляет не менее семи лет и не более сорока девяти лет;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арендатор отказывается требовать возмещения стоимости неотделимых улучшений, произведенных арендатором;</w:t>
      </w:r>
    </w:p>
    <w:p w:rsidR="001B2D12" w:rsidRDefault="00A10DE8" w:rsidP="001B2D12">
      <w:pPr>
        <w:ind w:firstLine="0"/>
        <w:rPr>
          <w:rFonts w:cs="Times New Roman"/>
          <w:szCs w:val="28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- арендодатель отказывается от исполнения договора в одностороннем порядке в случае нарушения арендатором условий охранного обязательства (в том числе в части нарушения сроков проведения работ по сохранению объекта культурного наследия как в целом по объекту, так и отдельных этапов работ), факт которого подтвержден заключением </w:t>
      </w:r>
      <w:r w:rsidR="001B2D12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з</w:t>
      </w:r>
      <w:r w:rsidR="001B2D12">
        <w:rPr>
          <w:rFonts w:cs="Times New Roman"/>
          <w:szCs w:val="28"/>
        </w:rPr>
        <w:t>аместителя главы администрации</w:t>
      </w:r>
    </w:p>
    <w:p w:rsidR="00A10DE8" w:rsidRPr="00A10DE8" w:rsidRDefault="001B2D12" w:rsidP="004C62E7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>
        <w:rPr>
          <w:rFonts w:cs="Times New Roman"/>
          <w:szCs w:val="28"/>
        </w:rPr>
        <w:t>по экономическим и социальным вопросам</w:t>
      </w:r>
      <w:r w:rsidR="00A10DE8"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, если соответствующие нарушения не устранены в срок, не превышающий шести месяцев со дня установления факта таких нарушений;</w:t>
      </w:r>
    </w:p>
    <w:p w:rsidR="00A10DE8" w:rsidRPr="00A10DE8" w:rsidRDefault="00A10DE8" w:rsidP="004C62E7">
      <w:pPr>
        <w:ind w:firstLine="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- арендатор обязуется в течение 3 месяцев с момента заключения договора аренды обратиться  </w:t>
      </w:r>
      <w:r w:rsidR="004C62E7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к з</w:t>
      </w:r>
      <w:r w:rsidR="004C62E7">
        <w:rPr>
          <w:rFonts w:cs="Times New Roman"/>
          <w:szCs w:val="28"/>
        </w:rPr>
        <w:t xml:space="preserve">аместителю главы администрации по экономическим и социальным вопросам </w:t>
      </w: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для получения задания на проведение работ по сохранению объекта культурного наследия;</w:t>
      </w:r>
    </w:p>
    <w:p w:rsidR="008920A0" w:rsidRDefault="008920A0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</w:p>
    <w:p w:rsidR="008920A0" w:rsidRDefault="008920A0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</w:p>
    <w:p w:rsidR="008920A0" w:rsidRDefault="008920A0" w:rsidP="008920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5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- арендатор обязуется провести работы по сохранению объекта культурного наследия в срок, не превышающий 7 лет со дня передачи объекта культурного наследия в аренду, включая срок подготовки и согласования проектной документации по сохранению объекта культурного наследия, не превышающий 2 лет со дня передачи его в аренду;</w:t>
      </w:r>
    </w:p>
    <w:p w:rsidR="00A10DE8" w:rsidRPr="00A10DE8" w:rsidRDefault="008920A0" w:rsidP="004C62E7">
      <w:pPr>
        <w:ind w:firstLine="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        </w:t>
      </w:r>
      <w:r w:rsidR="00A10DE8"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- арендатор обязуется в случае нарушения условий охранного обязательства (в том числе в части нарушения сроков проведения работ по сохранению объекта культурного наследия как в целом по объекту, так и отдельных этапов работ), факт которого подтвержден заключением </w:t>
      </w:r>
      <w:r w:rsidR="004C62E7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з</w:t>
      </w:r>
      <w:r w:rsidR="004C62E7">
        <w:rPr>
          <w:rFonts w:cs="Times New Roman"/>
          <w:szCs w:val="28"/>
        </w:rPr>
        <w:t>аместителя главы администрации по экономическим и социальным вопросам</w:t>
      </w:r>
      <w:r w:rsidR="00A10DE8"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, уплатить неустойку в порядке, установленном гражданским законодательством.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Размер неустойки в указанном случае принимается равным стоимости работ по сохранению объекта культурного наследия, кратной фактической продолжительности договора аренды до момента одностороннего отказа арендатора от исполнения договора в одностороннем порядке по основанию, предусмотренному абзацем четвертым настоящего пункта Порядка, а также процентов за пользование чужими денежными средствами на данную сумму, рассчитанных в порядке, установленном </w:t>
      </w:r>
      <w:hyperlink r:id="rId10" w:history="1">
        <w:r w:rsidRPr="00F642B6">
          <w:rPr>
            <w:rFonts w:ascii="Times New Roman CYR" w:eastAsiaTheme="minorEastAsia" w:hAnsi="Times New Roman CYR" w:cs="Times New Roman CYR"/>
            <w:color w:val="auto"/>
            <w:szCs w:val="28"/>
            <w:lang w:eastAsia="ru-RU"/>
          </w:rPr>
          <w:t>статьей 395</w:t>
        </w:r>
      </w:hyperlink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 xml:space="preserve"> Гражданского кодекса Российской Федерации.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  <w:r w:rsidRPr="00A10DE8"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  <w:t>5. Определенный по результатам проведения аукциона размер арендной платы увеличению в период действия договора аренды не подлежит.</w:t>
      </w:r>
    </w:p>
    <w:p w:rsidR="00A10DE8" w:rsidRPr="00A10DE8" w:rsidRDefault="00A10DE8" w:rsidP="00154ADA">
      <w:pPr>
        <w:widowControl w:val="0"/>
        <w:autoSpaceDE w:val="0"/>
        <w:autoSpaceDN w:val="0"/>
        <w:adjustRightInd w:val="0"/>
        <w:ind w:firstLine="720"/>
        <w:rPr>
          <w:rFonts w:ascii="Times New Roman CYR" w:eastAsiaTheme="minorEastAsia" w:hAnsi="Times New Roman CYR" w:cs="Times New Roman CYR"/>
          <w:color w:val="auto"/>
          <w:szCs w:val="28"/>
          <w:lang w:eastAsia="ru-RU"/>
        </w:rPr>
      </w:pPr>
    </w:p>
    <w:p w:rsidR="00B6125E" w:rsidRDefault="00B6125E" w:rsidP="00B6125E">
      <w:pPr>
        <w:jc w:val="left"/>
        <w:rPr>
          <w:rFonts w:cs="Times New Roman"/>
          <w:szCs w:val="28"/>
        </w:rPr>
      </w:pPr>
    </w:p>
    <w:p w:rsidR="008920A0" w:rsidRDefault="008920A0" w:rsidP="00B6125E">
      <w:pPr>
        <w:jc w:val="left"/>
        <w:rPr>
          <w:rFonts w:cs="Times New Roman"/>
          <w:szCs w:val="28"/>
        </w:rPr>
      </w:pPr>
    </w:p>
    <w:p w:rsidR="00B6125E" w:rsidRDefault="00B6125E" w:rsidP="00B6125E">
      <w:pPr>
        <w:ind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главы администрации</w:t>
      </w:r>
    </w:p>
    <w:p w:rsidR="008920A0" w:rsidRDefault="008920A0" w:rsidP="00B6125E">
      <w:pPr>
        <w:ind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Выселковского сельского поселения</w:t>
      </w:r>
    </w:p>
    <w:p w:rsidR="008920A0" w:rsidRDefault="008920A0" w:rsidP="00B6125E">
      <w:pPr>
        <w:ind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Выселковского района </w:t>
      </w:r>
      <w:r w:rsidR="00B6125E">
        <w:rPr>
          <w:rFonts w:cs="Times New Roman"/>
          <w:szCs w:val="28"/>
        </w:rPr>
        <w:t xml:space="preserve">по </w:t>
      </w:r>
      <w:r w:rsidR="00296B17">
        <w:rPr>
          <w:rFonts w:cs="Times New Roman"/>
          <w:szCs w:val="28"/>
        </w:rPr>
        <w:t>финансовым</w:t>
      </w:r>
      <w:r w:rsidR="00B6125E">
        <w:rPr>
          <w:rFonts w:cs="Times New Roman"/>
          <w:szCs w:val="28"/>
        </w:rPr>
        <w:t xml:space="preserve"> </w:t>
      </w:r>
    </w:p>
    <w:p w:rsidR="004A0BEA" w:rsidRPr="00690273" w:rsidRDefault="00B6125E" w:rsidP="00B6125E">
      <w:pPr>
        <w:ind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 </w:t>
      </w:r>
      <w:r w:rsidR="00296B17">
        <w:rPr>
          <w:rFonts w:cs="Times New Roman"/>
          <w:szCs w:val="28"/>
        </w:rPr>
        <w:t>производственным</w:t>
      </w:r>
      <w:r>
        <w:rPr>
          <w:rFonts w:cs="Times New Roman"/>
          <w:szCs w:val="28"/>
        </w:rPr>
        <w:t xml:space="preserve"> вопросам                         </w:t>
      </w:r>
      <w:r w:rsidR="00296B17">
        <w:rPr>
          <w:rFonts w:cs="Times New Roman"/>
          <w:szCs w:val="28"/>
        </w:rPr>
        <w:t xml:space="preserve">                    </w:t>
      </w:r>
      <w:proofErr w:type="spellStart"/>
      <w:r w:rsidR="00296B17">
        <w:rPr>
          <w:rFonts w:cs="Times New Roman"/>
          <w:szCs w:val="28"/>
        </w:rPr>
        <w:t>О.А.Кирячкова</w:t>
      </w:r>
      <w:proofErr w:type="spellEnd"/>
      <w:r w:rsidR="00296B17">
        <w:rPr>
          <w:rFonts w:cs="Times New Roman"/>
          <w:szCs w:val="28"/>
        </w:rPr>
        <w:t>-Богдан</w:t>
      </w:r>
    </w:p>
    <w:sectPr w:rsidR="004A0BEA" w:rsidRPr="00690273" w:rsidSect="005A656E">
      <w:pgSz w:w="11906" w:h="16838"/>
      <w:pgMar w:top="567" w:right="567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273"/>
    <w:rsid w:val="00026CB3"/>
    <w:rsid w:val="0005574B"/>
    <w:rsid w:val="0005619C"/>
    <w:rsid w:val="00064339"/>
    <w:rsid w:val="00100916"/>
    <w:rsid w:val="00122768"/>
    <w:rsid w:val="00154ADA"/>
    <w:rsid w:val="0017054E"/>
    <w:rsid w:val="001B2D12"/>
    <w:rsid w:val="001E5B05"/>
    <w:rsid w:val="00257999"/>
    <w:rsid w:val="00266567"/>
    <w:rsid w:val="00296B17"/>
    <w:rsid w:val="002E42CC"/>
    <w:rsid w:val="002F1531"/>
    <w:rsid w:val="002F2701"/>
    <w:rsid w:val="00376720"/>
    <w:rsid w:val="003E3C0D"/>
    <w:rsid w:val="0040246A"/>
    <w:rsid w:val="004569B5"/>
    <w:rsid w:val="004A0BEA"/>
    <w:rsid w:val="004C62E7"/>
    <w:rsid w:val="004E0136"/>
    <w:rsid w:val="00515610"/>
    <w:rsid w:val="00573396"/>
    <w:rsid w:val="005A656E"/>
    <w:rsid w:val="005F7180"/>
    <w:rsid w:val="00624D5F"/>
    <w:rsid w:val="00690273"/>
    <w:rsid w:val="006F48EA"/>
    <w:rsid w:val="00751647"/>
    <w:rsid w:val="007801B4"/>
    <w:rsid w:val="008025DD"/>
    <w:rsid w:val="008920A0"/>
    <w:rsid w:val="008B3892"/>
    <w:rsid w:val="00944C77"/>
    <w:rsid w:val="009B4661"/>
    <w:rsid w:val="009F6DA3"/>
    <w:rsid w:val="00A10DE8"/>
    <w:rsid w:val="00A15523"/>
    <w:rsid w:val="00A167CD"/>
    <w:rsid w:val="00A365EF"/>
    <w:rsid w:val="00A471CD"/>
    <w:rsid w:val="00A918C0"/>
    <w:rsid w:val="00AC1FFD"/>
    <w:rsid w:val="00B27918"/>
    <w:rsid w:val="00B6125E"/>
    <w:rsid w:val="00BD6764"/>
    <w:rsid w:val="00C15AAE"/>
    <w:rsid w:val="00C57DE5"/>
    <w:rsid w:val="00C96633"/>
    <w:rsid w:val="00D10CDB"/>
    <w:rsid w:val="00D23E75"/>
    <w:rsid w:val="00D34ED9"/>
    <w:rsid w:val="00D40C28"/>
    <w:rsid w:val="00D834EB"/>
    <w:rsid w:val="00DE326C"/>
    <w:rsid w:val="00E45A70"/>
    <w:rsid w:val="00EA7D56"/>
    <w:rsid w:val="00EC1FB2"/>
    <w:rsid w:val="00F642B6"/>
    <w:rsid w:val="00F658C1"/>
    <w:rsid w:val="00F96FD0"/>
    <w:rsid w:val="00FC68BC"/>
    <w:rsid w:val="00FC7C6E"/>
    <w:rsid w:val="00FF0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ECB82A-F7DE-456E-BF35-268B42F7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D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3C0D"/>
    <w:pPr>
      <w:ind w:left="720"/>
      <w:contextualSpacing/>
    </w:pPr>
  </w:style>
  <w:style w:type="paragraph" w:styleId="a6">
    <w:name w:val="No Spacing"/>
    <w:uiPriority w:val="1"/>
    <w:qFormat/>
    <w:rsid w:val="00154ADA"/>
  </w:style>
  <w:style w:type="paragraph" w:customStyle="1" w:styleId="ConsPlusTitle">
    <w:name w:val="ConsPlusTitle"/>
    <w:basedOn w:val="a"/>
    <w:next w:val="a"/>
    <w:rsid w:val="00AC1FFD"/>
    <w:pPr>
      <w:widowControl w:val="0"/>
      <w:suppressAutoHyphens/>
      <w:autoSpaceDE w:val="0"/>
      <w:ind w:firstLine="0"/>
      <w:jc w:val="left"/>
    </w:pPr>
    <w:rPr>
      <w:rFonts w:ascii="Arial" w:eastAsia="Times New Roman" w:hAnsi="Arial" w:cs="Arial"/>
      <w:b/>
      <w:bCs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8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12027232&amp;sub=8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unicipal.garant.ru/document?id=12027232&amp;sub=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nicipal.garant.ru/document?id=12027232&amp;sub=4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unicipal.garant.ru/document?id=12027232&amp;sub=0" TargetMode="External"/><Relationship Id="rId10" Type="http://schemas.openxmlformats.org/officeDocument/2006/relationships/hyperlink" Target="http://municipal.garant.ru/document?id=10064072&amp;sub=395" TargetMode="External"/><Relationship Id="rId4" Type="http://schemas.openxmlformats.org/officeDocument/2006/relationships/hyperlink" Target="http://municipal.garant.ru/document?id=12027232&amp;sub=40" TargetMode="External"/><Relationship Id="rId9" Type="http://schemas.openxmlformats.org/officeDocument/2006/relationships/hyperlink" Target="http://municipal.garant.ru/document?id=12027232&amp;sub=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1717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BoxIT</cp:lastModifiedBy>
  <cp:revision>2</cp:revision>
  <cp:lastPrinted>2021-06-24T07:40:00Z</cp:lastPrinted>
  <dcterms:created xsi:type="dcterms:W3CDTF">2021-06-24T12:56:00Z</dcterms:created>
  <dcterms:modified xsi:type="dcterms:W3CDTF">2021-06-24T12:56:00Z</dcterms:modified>
</cp:coreProperties>
</file>